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33923" w14:textId="13573308" w:rsidR="00F76751" w:rsidRPr="00F225D4" w:rsidRDefault="003E1590" w:rsidP="00F225D4">
      <w:pPr>
        <w:jc w:val="center"/>
        <w:rPr>
          <w:rFonts w:ascii="Arial" w:hAnsi="Arial" w:cs="Arial"/>
          <w:b/>
          <w:bCs/>
          <w:sz w:val="22"/>
          <w:szCs w:val="22"/>
        </w:rPr>
      </w:pPr>
      <w:r w:rsidRPr="00F225D4">
        <w:rPr>
          <w:rFonts w:ascii="Arial" w:hAnsi="Arial" w:cs="Arial"/>
          <w:b/>
          <w:bCs/>
          <w:sz w:val="22"/>
          <w:szCs w:val="22"/>
        </w:rPr>
        <w:t xml:space="preserve">The Frederick Parker Collection Sealed Bid Auction </w:t>
      </w:r>
      <w:r w:rsidR="00F76751" w:rsidRPr="00F225D4">
        <w:rPr>
          <w:rFonts w:ascii="Arial" w:hAnsi="Arial" w:cs="Arial"/>
          <w:b/>
          <w:bCs/>
          <w:sz w:val="22"/>
          <w:szCs w:val="22"/>
        </w:rPr>
        <w:t xml:space="preserve">Terms and </w:t>
      </w:r>
      <w:r w:rsidRPr="00F225D4">
        <w:rPr>
          <w:rFonts w:ascii="Arial" w:hAnsi="Arial" w:cs="Arial"/>
          <w:b/>
          <w:bCs/>
          <w:sz w:val="22"/>
          <w:szCs w:val="22"/>
        </w:rPr>
        <w:t>C</w:t>
      </w:r>
      <w:r w:rsidR="00F76751" w:rsidRPr="00F225D4">
        <w:rPr>
          <w:rFonts w:ascii="Arial" w:hAnsi="Arial" w:cs="Arial"/>
          <w:b/>
          <w:bCs/>
          <w:sz w:val="22"/>
          <w:szCs w:val="22"/>
        </w:rPr>
        <w:t>onditions</w:t>
      </w:r>
    </w:p>
    <w:p w14:paraId="401A028F" w14:textId="2810D9DB" w:rsidR="00F225D4" w:rsidRDefault="00F225D4" w:rsidP="00F225D4">
      <w:pPr>
        <w:pStyle w:val="ListParagraph"/>
        <w:numPr>
          <w:ilvl w:val="0"/>
          <w:numId w:val="1"/>
        </w:numPr>
        <w:rPr>
          <w:rFonts w:ascii="Arial" w:hAnsi="Arial" w:cs="Arial"/>
          <w:sz w:val="22"/>
          <w:szCs w:val="22"/>
        </w:rPr>
      </w:pPr>
      <w:r w:rsidRPr="00F225D4">
        <w:rPr>
          <w:rFonts w:ascii="Arial" w:hAnsi="Arial" w:cs="Arial"/>
          <w:sz w:val="22"/>
          <w:szCs w:val="22"/>
        </w:rPr>
        <w:t xml:space="preserve">All lots are sold according to the descriptions and photographs that can be found on the Frederick Parker Collection website: </w:t>
      </w:r>
      <w:hyperlink r:id="rId5" w:history="1">
        <w:r w:rsidRPr="00F225D4">
          <w:rPr>
            <w:rStyle w:val="Hyperlink"/>
            <w:rFonts w:ascii="Arial" w:hAnsi="Arial" w:cs="Arial"/>
            <w:sz w:val="22"/>
            <w:szCs w:val="22"/>
          </w:rPr>
          <w:t>www.frederickparkercollection.org.uk</w:t>
        </w:r>
      </w:hyperlink>
      <w:r w:rsidRPr="00F225D4">
        <w:rPr>
          <w:rFonts w:ascii="Arial" w:hAnsi="Arial" w:cs="Arial"/>
          <w:sz w:val="22"/>
          <w:szCs w:val="22"/>
        </w:rPr>
        <w:t xml:space="preserve"> which are subject to alteration until the point of sale and are based upon information provided to the best of </w:t>
      </w:r>
      <w:r w:rsidR="006A7878">
        <w:rPr>
          <w:rFonts w:ascii="Arial" w:hAnsi="Arial" w:cs="Arial"/>
          <w:sz w:val="22"/>
          <w:szCs w:val="22"/>
        </w:rPr>
        <w:t>T</w:t>
      </w:r>
      <w:r w:rsidRPr="00F225D4">
        <w:rPr>
          <w:rFonts w:ascii="Arial" w:hAnsi="Arial" w:cs="Arial"/>
          <w:sz w:val="22"/>
          <w:szCs w:val="22"/>
        </w:rPr>
        <w:t xml:space="preserve">he Furniture Makers’ Company’s knowledge.  Descriptions have not been verified by </w:t>
      </w:r>
      <w:r w:rsidR="006A7878">
        <w:rPr>
          <w:rFonts w:ascii="Arial" w:hAnsi="Arial" w:cs="Arial"/>
          <w:sz w:val="22"/>
          <w:szCs w:val="22"/>
        </w:rPr>
        <w:t>T</w:t>
      </w:r>
      <w:r w:rsidRPr="00F225D4">
        <w:rPr>
          <w:rFonts w:ascii="Arial" w:hAnsi="Arial" w:cs="Arial"/>
          <w:sz w:val="22"/>
          <w:szCs w:val="22"/>
        </w:rPr>
        <w:t>he Furniture Makers’ Company and should not be relied upon as statements of definitive fact. The Furniture Makers’ Company can</w:t>
      </w:r>
      <w:r>
        <w:rPr>
          <w:rFonts w:ascii="Arial" w:hAnsi="Arial" w:cs="Arial"/>
          <w:sz w:val="22"/>
          <w:szCs w:val="22"/>
        </w:rPr>
        <w:t>not</w:t>
      </w:r>
      <w:r w:rsidRPr="00F225D4">
        <w:rPr>
          <w:rFonts w:ascii="Arial" w:hAnsi="Arial" w:cs="Arial"/>
          <w:sz w:val="22"/>
          <w:szCs w:val="22"/>
        </w:rPr>
        <w:t xml:space="preserve"> be held responsible for errors of description or for genuineness or authenticity of any lot, or for any fault or defect in it. Nor does </w:t>
      </w:r>
      <w:r w:rsidR="006A7878">
        <w:rPr>
          <w:rFonts w:ascii="Arial" w:hAnsi="Arial" w:cs="Arial"/>
          <w:sz w:val="22"/>
          <w:szCs w:val="22"/>
        </w:rPr>
        <w:t>T</w:t>
      </w:r>
      <w:r w:rsidRPr="00F225D4">
        <w:rPr>
          <w:rFonts w:ascii="Arial" w:hAnsi="Arial" w:cs="Arial"/>
          <w:sz w:val="22"/>
          <w:szCs w:val="22"/>
        </w:rPr>
        <w:t>he Furniture Makers Company give any warranty whatsoever.</w:t>
      </w:r>
    </w:p>
    <w:p w14:paraId="728770B8" w14:textId="77777777" w:rsidR="00F225D4" w:rsidRPr="00F225D4" w:rsidRDefault="00F225D4" w:rsidP="00F225D4">
      <w:pPr>
        <w:pStyle w:val="ListParagraph"/>
        <w:ind w:left="360"/>
        <w:rPr>
          <w:rFonts w:ascii="Arial" w:hAnsi="Arial" w:cs="Arial"/>
          <w:sz w:val="22"/>
          <w:szCs w:val="22"/>
        </w:rPr>
      </w:pPr>
    </w:p>
    <w:p w14:paraId="554EDE6F" w14:textId="0E1A3F84" w:rsidR="00F225D4" w:rsidRDefault="00F225D4" w:rsidP="00F225D4">
      <w:pPr>
        <w:pStyle w:val="ListParagraph"/>
        <w:numPr>
          <w:ilvl w:val="0"/>
          <w:numId w:val="1"/>
        </w:numPr>
        <w:rPr>
          <w:rFonts w:ascii="Arial" w:hAnsi="Arial" w:cs="Arial"/>
          <w:sz w:val="22"/>
          <w:szCs w:val="22"/>
        </w:rPr>
      </w:pPr>
      <w:r w:rsidRPr="00F225D4">
        <w:rPr>
          <w:rFonts w:ascii="Arial" w:hAnsi="Arial" w:cs="Arial"/>
          <w:sz w:val="22"/>
          <w:szCs w:val="22"/>
        </w:rPr>
        <w:t xml:space="preserve">If </w:t>
      </w:r>
      <w:r w:rsidR="006A7878">
        <w:rPr>
          <w:rFonts w:ascii="Arial" w:hAnsi="Arial" w:cs="Arial"/>
          <w:sz w:val="22"/>
          <w:szCs w:val="22"/>
        </w:rPr>
        <w:t>T</w:t>
      </w:r>
      <w:r w:rsidRPr="00F225D4">
        <w:rPr>
          <w:rFonts w:ascii="Arial" w:hAnsi="Arial" w:cs="Arial"/>
          <w:sz w:val="22"/>
          <w:szCs w:val="22"/>
        </w:rPr>
        <w:t>he Furniture Makers Company does not make available to the winning bidder the relevant lot substantially as described, and alternative arrangements are not made, The Furniture Makers’ Company shall refund the purchase price to the winning bidder but shall have no liability to him or her for any consequential costs, loss or damages.</w:t>
      </w:r>
    </w:p>
    <w:p w14:paraId="4F66739E" w14:textId="77777777" w:rsidR="00F225D4" w:rsidRPr="00F225D4" w:rsidRDefault="00F225D4" w:rsidP="00F225D4">
      <w:pPr>
        <w:pStyle w:val="ListParagraph"/>
        <w:rPr>
          <w:rFonts w:ascii="Arial" w:hAnsi="Arial" w:cs="Arial"/>
          <w:sz w:val="22"/>
          <w:szCs w:val="22"/>
        </w:rPr>
      </w:pPr>
    </w:p>
    <w:p w14:paraId="1D23067F" w14:textId="1A1654BE" w:rsidR="00F225D4" w:rsidRDefault="003E1590" w:rsidP="00F225D4">
      <w:pPr>
        <w:pStyle w:val="ListParagraph"/>
        <w:numPr>
          <w:ilvl w:val="0"/>
          <w:numId w:val="1"/>
        </w:numPr>
        <w:rPr>
          <w:rFonts w:ascii="Arial" w:hAnsi="Arial" w:cs="Arial"/>
          <w:sz w:val="22"/>
          <w:szCs w:val="22"/>
        </w:rPr>
      </w:pPr>
      <w:r w:rsidRPr="003E1590">
        <w:rPr>
          <w:rFonts w:ascii="Arial" w:hAnsi="Arial" w:cs="Arial"/>
          <w:sz w:val="22"/>
          <w:szCs w:val="22"/>
        </w:rPr>
        <w:t>All bid</w:t>
      </w:r>
      <w:r>
        <w:rPr>
          <w:rFonts w:ascii="Arial" w:hAnsi="Arial" w:cs="Arial"/>
          <w:sz w:val="22"/>
          <w:szCs w:val="22"/>
        </w:rPr>
        <w:t>s</w:t>
      </w:r>
      <w:r w:rsidRPr="003E1590">
        <w:rPr>
          <w:rFonts w:ascii="Arial" w:hAnsi="Arial" w:cs="Arial"/>
          <w:sz w:val="22"/>
          <w:szCs w:val="22"/>
        </w:rPr>
        <w:t xml:space="preserve"> must be made in writing</w:t>
      </w:r>
      <w:r w:rsidR="00F225D4">
        <w:rPr>
          <w:rFonts w:ascii="Arial" w:hAnsi="Arial" w:cs="Arial"/>
          <w:sz w:val="22"/>
          <w:szCs w:val="22"/>
        </w:rPr>
        <w:t xml:space="preserve"> </w:t>
      </w:r>
      <w:r w:rsidRPr="003E1590">
        <w:rPr>
          <w:rFonts w:ascii="Arial" w:hAnsi="Arial" w:cs="Arial"/>
          <w:sz w:val="22"/>
          <w:szCs w:val="22"/>
        </w:rPr>
        <w:t xml:space="preserve">at </w:t>
      </w:r>
      <w:hyperlink r:id="rId6" w:history="1">
        <w:r w:rsidRPr="003E1590">
          <w:rPr>
            <w:rStyle w:val="Hyperlink"/>
            <w:rFonts w:ascii="Arial" w:hAnsi="Arial" w:cs="Arial"/>
            <w:sz w:val="22"/>
            <w:szCs w:val="22"/>
          </w:rPr>
          <w:t>fpcauction@furnituremakers.org.uk</w:t>
        </w:r>
      </w:hyperlink>
      <w:r w:rsidRPr="003E1590">
        <w:rPr>
          <w:rFonts w:ascii="Arial" w:hAnsi="Arial" w:cs="Arial"/>
          <w:sz w:val="22"/>
          <w:szCs w:val="22"/>
        </w:rPr>
        <w:t xml:space="preserve"> prior to 5 p.m. on Friday </w:t>
      </w:r>
      <w:r w:rsidR="001C4873">
        <w:rPr>
          <w:rFonts w:ascii="Arial" w:hAnsi="Arial" w:cs="Arial"/>
          <w:sz w:val="22"/>
          <w:szCs w:val="22"/>
        </w:rPr>
        <w:t>24</w:t>
      </w:r>
      <w:r w:rsidRPr="003E1590">
        <w:rPr>
          <w:rFonts w:ascii="Arial" w:hAnsi="Arial" w:cs="Arial"/>
          <w:sz w:val="22"/>
          <w:szCs w:val="22"/>
          <w:vertAlign w:val="superscript"/>
        </w:rPr>
        <w:t>th</w:t>
      </w:r>
      <w:r w:rsidRPr="003E1590">
        <w:rPr>
          <w:rFonts w:ascii="Arial" w:hAnsi="Arial" w:cs="Arial"/>
          <w:sz w:val="22"/>
          <w:szCs w:val="22"/>
        </w:rPr>
        <w:t xml:space="preserve"> July</w:t>
      </w:r>
      <w:r w:rsidR="001C4873">
        <w:rPr>
          <w:rFonts w:ascii="Arial" w:hAnsi="Arial" w:cs="Arial"/>
          <w:sz w:val="22"/>
          <w:szCs w:val="22"/>
        </w:rPr>
        <w:t xml:space="preserve"> 2026</w:t>
      </w:r>
      <w:r w:rsidR="00F225D4">
        <w:rPr>
          <w:rFonts w:ascii="Arial" w:hAnsi="Arial" w:cs="Arial"/>
          <w:sz w:val="22"/>
          <w:szCs w:val="22"/>
        </w:rPr>
        <w:t>, providing full details of the bidders contact details.</w:t>
      </w:r>
    </w:p>
    <w:p w14:paraId="145C414D" w14:textId="77777777" w:rsidR="007D6B6E" w:rsidRPr="007D6B6E" w:rsidRDefault="007D6B6E" w:rsidP="007D6B6E">
      <w:pPr>
        <w:pStyle w:val="ListParagraph"/>
        <w:rPr>
          <w:rFonts w:ascii="Arial" w:hAnsi="Arial" w:cs="Arial"/>
          <w:sz w:val="22"/>
          <w:szCs w:val="22"/>
        </w:rPr>
      </w:pPr>
    </w:p>
    <w:p w14:paraId="088D78F5" w14:textId="1280FFC5" w:rsidR="008D35C2" w:rsidRDefault="008D35C2" w:rsidP="008D35C2">
      <w:pPr>
        <w:pStyle w:val="ListParagraph"/>
        <w:numPr>
          <w:ilvl w:val="0"/>
          <w:numId w:val="1"/>
        </w:numPr>
        <w:rPr>
          <w:rFonts w:ascii="Arial" w:hAnsi="Arial" w:cs="Arial"/>
          <w:sz w:val="22"/>
          <w:szCs w:val="22"/>
        </w:rPr>
      </w:pPr>
      <w:r w:rsidRPr="008D35C2">
        <w:rPr>
          <w:rFonts w:ascii="Arial" w:hAnsi="Arial" w:cs="Arial"/>
          <w:sz w:val="22"/>
          <w:szCs w:val="22"/>
        </w:rPr>
        <w:t xml:space="preserve">If two or more identical bids are made for the same </w:t>
      </w:r>
      <w:proofErr w:type="gramStart"/>
      <w:r w:rsidRPr="008D35C2">
        <w:rPr>
          <w:rFonts w:ascii="Arial" w:hAnsi="Arial" w:cs="Arial"/>
          <w:sz w:val="22"/>
          <w:szCs w:val="22"/>
        </w:rPr>
        <w:t>L</w:t>
      </w:r>
      <w:r w:rsidRPr="008D35C2">
        <w:rPr>
          <w:rFonts w:ascii="Arial" w:hAnsi="Arial" w:cs="Arial"/>
          <w:sz w:val="22"/>
          <w:szCs w:val="22"/>
        </w:rPr>
        <w:t>ot</w:t>
      </w:r>
      <w:proofErr w:type="gramEnd"/>
      <w:r w:rsidRPr="008D35C2">
        <w:rPr>
          <w:rFonts w:ascii="Arial" w:hAnsi="Arial" w:cs="Arial"/>
          <w:sz w:val="22"/>
          <w:szCs w:val="22"/>
        </w:rPr>
        <w:t xml:space="preserve"> it will be awarded to the first bidder.</w:t>
      </w:r>
    </w:p>
    <w:p w14:paraId="15F40EDC" w14:textId="77777777" w:rsidR="008D35C2" w:rsidRPr="008D35C2" w:rsidRDefault="008D35C2" w:rsidP="008D35C2">
      <w:pPr>
        <w:pStyle w:val="ListParagraph"/>
        <w:rPr>
          <w:rFonts w:ascii="Arial" w:hAnsi="Arial" w:cs="Arial"/>
          <w:sz w:val="22"/>
          <w:szCs w:val="22"/>
        </w:rPr>
      </w:pPr>
    </w:p>
    <w:p w14:paraId="2BED0A7B" w14:textId="3F4E1B8E" w:rsidR="003E1590" w:rsidRDefault="003E1590" w:rsidP="003E1590">
      <w:pPr>
        <w:pStyle w:val="ListParagraph"/>
        <w:numPr>
          <w:ilvl w:val="0"/>
          <w:numId w:val="1"/>
        </w:numPr>
        <w:rPr>
          <w:rFonts w:ascii="Arial" w:hAnsi="Arial" w:cs="Arial"/>
          <w:sz w:val="22"/>
          <w:szCs w:val="22"/>
        </w:rPr>
      </w:pPr>
      <w:r w:rsidRPr="003E1590">
        <w:rPr>
          <w:rFonts w:ascii="Arial" w:hAnsi="Arial" w:cs="Arial"/>
          <w:sz w:val="22"/>
          <w:szCs w:val="22"/>
        </w:rPr>
        <w:t xml:space="preserve">Notification of the winning bids </w:t>
      </w:r>
      <w:r w:rsidR="00F225D4">
        <w:rPr>
          <w:rFonts w:ascii="Arial" w:hAnsi="Arial" w:cs="Arial"/>
          <w:sz w:val="22"/>
          <w:szCs w:val="22"/>
        </w:rPr>
        <w:t xml:space="preserve">will be made </w:t>
      </w:r>
      <w:r w:rsidRPr="003E1590">
        <w:rPr>
          <w:rFonts w:ascii="Arial" w:hAnsi="Arial" w:cs="Arial"/>
          <w:sz w:val="22"/>
          <w:szCs w:val="22"/>
        </w:rPr>
        <w:t xml:space="preserve">within 7 days of the auction </w:t>
      </w:r>
      <w:r w:rsidR="00F225D4">
        <w:rPr>
          <w:rFonts w:ascii="Arial" w:hAnsi="Arial" w:cs="Arial"/>
          <w:sz w:val="22"/>
          <w:szCs w:val="22"/>
        </w:rPr>
        <w:t xml:space="preserve">closure </w:t>
      </w:r>
      <w:r w:rsidRPr="003E1590">
        <w:rPr>
          <w:rFonts w:ascii="Arial" w:hAnsi="Arial" w:cs="Arial"/>
          <w:sz w:val="22"/>
          <w:szCs w:val="22"/>
        </w:rPr>
        <w:t xml:space="preserve">when </w:t>
      </w:r>
      <w:r w:rsidR="00F225D4">
        <w:rPr>
          <w:rFonts w:ascii="Arial" w:hAnsi="Arial" w:cs="Arial"/>
          <w:sz w:val="22"/>
          <w:szCs w:val="22"/>
        </w:rPr>
        <w:t xml:space="preserve">full </w:t>
      </w:r>
      <w:r w:rsidRPr="003E1590">
        <w:rPr>
          <w:rFonts w:ascii="Arial" w:hAnsi="Arial" w:cs="Arial"/>
          <w:sz w:val="22"/>
          <w:szCs w:val="22"/>
        </w:rPr>
        <w:t>payment is immediately due.</w:t>
      </w:r>
      <w:r w:rsidR="001C4873">
        <w:rPr>
          <w:rFonts w:ascii="Arial" w:hAnsi="Arial" w:cs="Arial"/>
          <w:sz w:val="22"/>
          <w:szCs w:val="22"/>
        </w:rPr>
        <w:t xml:space="preserve">  There are no additional premium or VAT charges.</w:t>
      </w:r>
    </w:p>
    <w:p w14:paraId="77B0E493" w14:textId="77777777" w:rsidR="00F225D4" w:rsidRPr="00F225D4" w:rsidRDefault="00F225D4" w:rsidP="00F225D4">
      <w:pPr>
        <w:pStyle w:val="ListParagraph"/>
        <w:rPr>
          <w:rFonts w:ascii="Arial" w:hAnsi="Arial" w:cs="Arial"/>
          <w:sz w:val="22"/>
          <w:szCs w:val="22"/>
        </w:rPr>
      </w:pPr>
    </w:p>
    <w:p w14:paraId="2EF5FCBF" w14:textId="77777777" w:rsidR="00F225D4" w:rsidRDefault="00F76751" w:rsidP="00F76751">
      <w:pPr>
        <w:pStyle w:val="ListParagraph"/>
        <w:numPr>
          <w:ilvl w:val="0"/>
          <w:numId w:val="1"/>
        </w:numPr>
        <w:rPr>
          <w:rFonts w:ascii="Arial" w:hAnsi="Arial" w:cs="Arial"/>
          <w:sz w:val="22"/>
          <w:szCs w:val="22"/>
        </w:rPr>
      </w:pPr>
      <w:r w:rsidRPr="003E1590">
        <w:rPr>
          <w:rFonts w:ascii="Arial" w:hAnsi="Arial" w:cs="Arial"/>
          <w:sz w:val="22"/>
          <w:szCs w:val="22"/>
        </w:rPr>
        <w:t>The Furniture Makers’</w:t>
      </w:r>
      <w:r w:rsidR="003E1590" w:rsidRPr="003E1590">
        <w:rPr>
          <w:rFonts w:ascii="Arial" w:hAnsi="Arial" w:cs="Arial"/>
          <w:sz w:val="22"/>
          <w:szCs w:val="22"/>
        </w:rPr>
        <w:t xml:space="preserve"> </w:t>
      </w:r>
      <w:r w:rsidRPr="003E1590">
        <w:rPr>
          <w:rFonts w:ascii="Arial" w:hAnsi="Arial" w:cs="Arial"/>
          <w:sz w:val="22"/>
          <w:szCs w:val="22"/>
        </w:rPr>
        <w:t>Company has the right to refuse any bid. If the winning</w:t>
      </w:r>
      <w:r w:rsidR="003E1590" w:rsidRPr="003E1590">
        <w:rPr>
          <w:rFonts w:ascii="Arial" w:hAnsi="Arial" w:cs="Arial"/>
          <w:sz w:val="22"/>
          <w:szCs w:val="22"/>
        </w:rPr>
        <w:t xml:space="preserve"> </w:t>
      </w:r>
      <w:r w:rsidRPr="003E1590">
        <w:rPr>
          <w:rFonts w:ascii="Arial" w:hAnsi="Arial" w:cs="Arial"/>
          <w:sz w:val="22"/>
          <w:szCs w:val="22"/>
        </w:rPr>
        <w:t>bid is invalid or is not paid, the next highest bid shall</w:t>
      </w:r>
      <w:r w:rsidR="003E1590" w:rsidRPr="003E1590">
        <w:rPr>
          <w:rFonts w:ascii="Arial" w:hAnsi="Arial" w:cs="Arial"/>
          <w:sz w:val="22"/>
          <w:szCs w:val="22"/>
        </w:rPr>
        <w:t xml:space="preserve"> </w:t>
      </w:r>
      <w:r w:rsidRPr="003E1590">
        <w:rPr>
          <w:rFonts w:ascii="Arial" w:hAnsi="Arial" w:cs="Arial"/>
          <w:sz w:val="22"/>
          <w:szCs w:val="22"/>
        </w:rPr>
        <w:t>be the winning bid.</w:t>
      </w:r>
    </w:p>
    <w:p w14:paraId="2DEDFA4A" w14:textId="77777777" w:rsidR="00F225D4" w:rsidRPr="00F225D4" w:rsidRDefault="00F225D4" w:rsidP="00F225D4">
      <w:pPr>
        <w:pStyle w:val="ListParagraph"/>
        <w:rPr>
          <w:rFonts w:ascii="Arial" w:hAnsi="Arial" w:cs="Arial"/>
          <w:sz w:val="22"/>
          <w:szCs w:val="22"/>
        </w:rPr>
      </w:pPr>
    </w:p>
    <w:p w14:paraId="39958527" w14:textId="0BC0B472" w:rsidR="003E1590" w:rsidRDefault="003E1590" w:rsidP="00F76751">
      <w:pPr>
        <w:pStyle w:val="ListParagraph"/>
        <w:numPr>
          <w:ilvl w:val="0"/>
          <w:numId w:val="1"/>
        </w:numPr>
        <w:rPr>
          <w:rFonts w:ascii="Arial" w:hAnsi="Arial" w:cs="Arial"/>
          <w:sz w:val="22"/>
          <w:szCs w:val="22"/>
        </w:rPr>
      </w:pPr>
      <w:r w:rsidRPr="00F225D4">
        <w:rPr>
          <w:rFonts w:ascii="Arial" w:hAnsi="Arial" w:cs="Arial"/>
          <w:sz w:val="22"/>
          <w:szCs w:val="22"/>
        </w:rPr>
        <w:t xml:space="preserve">The cost of collection </w:t>
      </w:r>
      <w:r w:rsidR="00F225D4" w:rsidRPr="00F225D4">
        <w:rPr>
          <w:rFonts w:ascii="Arial" w:hAnsi="Arial" w:cs="Arial"/>
          <w:sz w:val="22"/>
          <w:szCs w:val="22"/>
        </w:rPr>
        <w:t>and/</w:t>
      </w:r>
      <w:r w:rsidRPr="00F225D4">
        <w:rPr>
          <w:rFonts w:ascii="Arial" w:hAnsi="Arial" w:cs="Arial"/>
          <w:sz w:val="22"/>
          <w:szCs w:val="22"/>
        </w:rPr>
        <w:t xml:space="preserve">or delivery is in addition to any </w:t>
      </w:r>
      <w:r w:rsidR="00F225D4" w:rsidRPr="00F225D4">
        <w:rPr>
          <w:rFonts w:ascii="Arial" w:hAnsi="Arial" w:cs="Arial"/>
          <w:sz w:val="22"/>
          <w:szCs w:val="22"/>
        </w:rPr>
        <w:t xml:space="preserve">winning </w:t>
      </w:r>
      <w:r w:rsidRPr="00F225D4">
        <w:rPr>
          <w:rFonts w:ascii="Arial" w:hAnsi="Arial" w:cs="Arial"/>
          <w:sz w:val="22"/>
          <w:szCs w:val="22"/>
        </w:rPr>
        <w:t>bid</w:t>
      </w:r>
      <w:r w:rsidR="00F225D4" w:rsidRPr="00F225D4">
        <w:rPr>
          <w:rFonts w:ascii="Arial" w:hAnsi="Arial" w:cs="Arial"/>
          <w:sz w:val="22"/>
          <w:szCs w:val="22"/>
        </w:rPr>
        <w:t>s</w:t>
      </w:r>
      <w:r w:rsidRPr="00F225D4">
        <w:rPr>
          <w:rFonts w:ascii="Arial" w:hAnsi="Arial" w:cs="Arial"/>
          <w:sz w:val="22"/>
          <w:szCs w:val="22"/>
        </w:rPr>
        <w:t xml:space="preserve"> made.  Arrangements for collection or delivery from </w:t>
      </w:r>
      <w:proofErr w:type="spellStart"/>
      <w:r w:rsidRPr="00F225D4">
        <w:rPr>
          <w:rFonts w:ascii="Arial" w:hAnsi="Arial" w:cs="Arial"/>
          <w:sz w:val="22"/>
          <w:szCs w:val="22"/>
        </w:rPr>
        <w:t>Celtheath</w:t>
      </w:r>
      <w:proofErr w:type="spellEnd"/>
      <w:r w:rsidRPr="00F225D4">
        <w:rPr>
          <w:rFonts w:ascii="Arial" w:hAnsi="Arial" w:cs="Arial"/>
          <w:sz w:val="22"/>
          <w:szCs w:val="22"/>
        </w:rPr>
        <w:t xml:space="preserve"> Limited’s premises in Long Eaton</w:t>
      </w:r>
      <w:r w:rsidR="006A7878">
        <w:rPr>
          <w:rFonts w:ascii="Arial" w:hAnsi="Arial" w:cs="Arial"/>
          <w:sz w:val="22"/>
          <w:szCs w:val="22"/>
        </w:rPr>
        <w:t xml:space="preserve"> in Derbyshire, </w:t>
      </w:r>
      <w:r w:rsidRPr="00F225D4">
        <w:rPr>
          <w:rFonts w:ascii="Arial" w:hAnsi="Arial" w:cs="Arial"/>
          <w:sz w:val="22"/>
          <w:szCs w:val="22"/>
        </w:rPr>
        <w:t xml:space="preserve">should be made directly with </w:t>
      </w:r>
      <w:proofErr w:type="spellStart"/>
      <w:r w:rsidRPr="00F225D4">
        <w:rPr>
          <w:rFonts w:ascii="Arial" w:hAnsi="Arial" w:cs="Arial"/>
          <w:sz w:val="22"/>
          <w:szCs w:val="22"/>
        </w:rPr>
        <w:t>Celtheath</w:t>
      </w:r>
      <w:proofErr w:type="spellEnd"/>
      <w:r w:rsidRPr="00F225D4">
        <w:rPr>
          <w:rFonts w:ascii="Arial" w:hAnsi="Arial" w:cs="Arial"/>
          <w:sz w:val="22"/>
          <w:szCs w:val="22"/>
        </w:rPr>
        <w:t xml:space="preserve"> Limited: </w:t>
      </w:r>
      <w:hyperlink r:id="rId7" w:history="1">
        <w:r w:rsidRPr="00F225D4">
          <w:rPr>
            <w:rStyle w:val="Hyperlink"/>
            <w:rFonts w:ascii="Arial" w:hAnsi="Arial" w:cs="Arial"/>
            <w:sz w:val="22"/>
            <w:szCs w:val="22"/>
          </w:rPr>
          <w:t>info@celtheath.com</w:t>
        </w:r>
      </w:hyperlink>
      <w:r w:rsidRPr="00F225D4">
        <w:rPr>
          <w:rFonts w:ascii="Arial" w:hAnsi="Arial" w:cs="Arial"/>
          <w:sz w:val="22"/>
          <w:szCs w:val="22"/>
        </w:rPr>
        <w:t>.</w:t>
      </w:r>
    </w:p>
    <w:p w14:paraId="125E8806" w14:textId="77777777" w:rsidR="001C4873" w:rsidRPr="001C4873" w:rsidRDefault="001C4873" w:rsidP="001C4873">
      <w:pPr>
        <w:pStyle w:val="ListParagraph"/>
        <w:rPr>
          <w:rFonts w:ascii="Arial" w:hAnsi="Arial" w:cs="Arial"/>
          <w:sz w:val="22"/>
          <w:szCs w:val="22"/>
        </w:rPr>
      </w:pPr>
    </w:p>
    <w:p w14:paraId="2BCA586F" w14:textId="4593A99F" w:rsidR="001C4873" w:rsidRPr="001C4873" w:rsidRDefault="008D35C2" w:rsidP="001C4873">
      <w:pPr>
        <w:pStyle w:val="ListParagraph"/>
        <w:numPr>
          <w:ilvl w:val="0"/>
          <w:numId w:val="1"/>
        </w:numPr>
        <w:rPr>
          <w:rFonts w:ascii="Arial" w:hAnsi="Arial" w:cs="Arial"/>
          <w:sz w:val="22"/>
          <w:szCs w:val="22"/>
        </w:rPr>
      </w:pPr>
      <w:r w:rsidRPr="008D35C2">
        <w:rPr>
          <w:rFonts w:ascii="Arial" w:hAnsi="Arial" w:cs="Arial"/>
          <w:sz w:val="22"/>
          <w:szCs w:val="22"/>
        </w:rPr>
        <w:t xml:space="preserve">Failure to collect purchased </w:t>
      </w:r>
      <w:r>
        <w:rPr>
          <w:rFonts w:ascii="Arial" w:hAnsi="Arial" w:cs="Arial"/>
          <w:sz w:val="22"/>
          <w:szCs w:val="22"/>
        </w:rPr>
        <w:t>L</w:t>
      </w:r>
      <w:r w:rsidRPr="008D35C2">
        <w:rPr>
          <w:rFonts w:ascii="Arial" w:hAnsi="Arial" w:cs="Arial"/>
          <w:sz w:val="22"/>
          <w:szCs w:val="22"/>
        </w:rPr>
        <w:t>ots within</w:t>
      </w:r>
      <w:r w:rsidR="001C4873">
        <w:rPr>
          <w:rFonts w:ascii="Arial" w:hAnsi="Arial" w:cs="Arial"/>
          <w:sz w:val="22"/>
          <w:szCs w:val="22"/>
        </w:rPr>
        <w:t xml:space="preserve"> 28 days of the auction date will incur additional storage charges or </w:t>
      </w:r>
      <w:r w:rsidR="006A7878">
        <w:rPr>
          <w:rFonts w:ascii="Arial" w:hAnsi="Arial" w:cs="Arial"/>
          <w:sz w:val="22"/>
          <w:szCs w:val="22"/>
        </w:rPr>
        <w:t xml:space="preserve">the item </w:t>
      </w:r>
      <w:r w:rsidR="001C4873">
        <w:rPr>
          <w:rFonts w:ascii="Arial" w:hAnsi="Arial" w:cs="Arial"/>
          <w:sz w:val="22"/>
          <w:szCs w:val="22"/>
        </w:rPr>
        <w:t>may be offered to the next appropriate bidder.</w:t>
      </w:r>
    </w:p>
    <w:p w14:paraId="537ACDFD" w14:textId="77777777" w:rsidR="00F225D4" w:rsidRPr="00593E74" w:rsidRDefault="00F225D4" w:rsidP="00593E74">
      <w:pPr>
        <w:rPr>
          <w:rFonts w:ascii="Arial" w:hAnsi="Arial" w:cs="Arial"/>
          <w:sz w:val="22"/>
          <w:szCs w:val="22"/>
        </w:rPr>
      </w:pPr>
    </w:p>
    <w:sectPr w:rsidR="00F225D4" w:rsidRPr="00593E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E575A4"/>
    <w:multiLevelType w:val="hybridMultilevel"/>
    <w:tmpl w:val="DFBCEAA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38752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9E1"/>
    <w:rsid w:val="00041A50"/>
    <w:rsid w:val="001C4873"/>
    <w:rsid w:val="001D05EF"/>
    <w:rsid w:val="003E1590"/>
    <w:rsid w:val="00585635"/>
    <w:rsid w:val="00593E74"/>
    <w:rsid w:val="006A7878"/>
    <w:rsid w:val="007D6B6E"/>
    <w:rsid w:val="008669E1"/>
    <w:rsid w:val="008A1E9E"/>
    <w:rsid w:val="008C1DBA"/>
    <w:rsid w:val="008D35C2"/>
    <w:rsid w:val="00A175E1"/>
    <w:rsid w:val="00AD3D99"/>
    <w:rsid w:val="00C91F16"/>
    <w:rsid w:val="00F225D4"/>
    <w:rsid w:val="00F767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4E906"/>
  <w15:chartTrackingRefBased/>
  <w15:docId w15:val="{B5FE77C7-E760-421F-AEF6-49C3FD363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69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69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69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69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69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69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69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69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69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69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69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69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69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69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69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69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69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69E1"/>
    <w:rPr>
      <w:rFonts w:eastAsiaTheme="majorEastAsia" w:cstheme="majorBidi"/>
      <w:color w:val="272727" w:themeColor="text1" w:themeTint="D8"/>
    </w:rPr>
  </w:style>
  <w:style w:type="paragraph" w:styleId="Title">
    <w:name w:val="Title"/>
    <w:basedOn w:val="Normal"/>
    <w:next w:val="Normal"/>
    <w:link w:val="TitleChar"/>
    <w:uiPriority w:val="10"/>
    <w:qFormat/>
    <w:rsid w:val="008669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69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69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69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69E1"/>
    <w:pPr>
      <w:spacing w:before="160"/>
      <w:jc w:val="center"/>
    </w:pPr>
    <w:rPr>
      <w:i/>
      <w:iCs/>
      <w:color w:val="404040" w:themeColor="text1" w:themeTint="BF"/>
    </w:rPr>
  </w:style>
  <w:style w:type="character" w:customStyle="1" w:styleId="QuoteChar">
    <w:name w:val="Quote Char"/>
    <w:basedOn w:val="DefaultParagraphFont"/>
    <w:link w:val="Quote"/>
    <w:uiPriority w:val="29"/>
    <w:rsid w:val="008669E1"/>
    <w:rPr>
      <w:i/>
      <w:iCs/>
      <w:color w:val="404040" w:themeColor="text1" w:themeTint="BF"/>
    </w:rPr>
  </w:style>
  <w:style w:type="paragraph" w:styleId="ListParagraph">
    <w:name w:val="List Paragraph"/>
    <w:basedOn w:val="Normal"/>
    <w:uiPriority w:val="34"/>
    <w:qFormat/>
    <w:rsid w:val="008669E1"/>
    <w:pPr>
      <w:ind w:left="720"/>
      <w:contextualSpacing/>
    </w:pPr>
  </w:style>
  <w:style w:type="character" w:styleId="IntenseEmphasis">
    <w:name w:val="Intense Emphasis"/>
    <w:basedOn w:val="DefaultParagraphFont"/>
    <w:uiPriority w:val="21"/>
    <w:qFormat/>
    <w:rsid w:val="008669E1"/>
    <w:rPr>
      <w:i/>
      <w:iCs/>
      <w:color w:val="0F4761" w:themeColor="accent1" w:themeShade="BF"/>
    </w:rPr>
  </w:style>
  <w:style w:type="paragraph" w:styleId="IntenseQuote">
    <w:name w:val="Intense Quote"/>
    <w:basedOn w:val="Normal"/>
    <w:next w:val="Normal"/>
    <w:link w:val="IntenseQuoteChar"/>
    <w:uiPriority w:val="30"/>
    <w:qFormat/>
    <w:rsid w:val="008669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69E1"/>
    <w:rPr>
      <w:i/>
      <w:iCs/>
      <w:color w:val="0F4761" w:themeColor="accent1" w:themeShade="BF"/>
    </w:rPr>
  </w:style>
  <w:style w:type="character" w:styleId="IntenseReference">
    <w:name w:val="Intense Reference"/>
    <w:basedOn w:val="DefaultParagraphFont"/>
    <w:uiPriority w:val="32"/>
    <w:qFormat/>
    <w:rsid w:val="008669E1"/>
    <w:rPr>
      <w:b/>
      <w:bCs/>
      <w:smallCaps/>
      <w:color w:val="0F4761" w:themeColor="accent1" w:themeShade="BF"/>
      <w:spacing w:val="5"/>
    </w:rPr>
  </w:style>
  <w:style w:type="character" w:styleId="Hyperlink">
    <w:name w:val="Hyperlink"/>
    <w:basedOn w:val="DefaultParagraphFont"/>
    <w:uiPriority w:val="99"/>
    <w:unhideWhenUsed/>
    <w:rsid w:val="003E1590"/>
    <w:rPr>
      <w:color w:val="467886" w:themeColor="hyperlink"/>
      <w:u w:val="single"/>
    </w:rPr>
  </w:style>
  <w:style w:type="character" w:styleId="UnresolvedMention">
    <w:name w:val="Unresolved Mention"/>
    <w:basedOn w:val="DefaultParagraphFont"/>
    <w:uiPriority w:val="99"/>
    <w:semiHidden/>
    <w:unhideWhenUsed/>
    <w:rsid w:val="003E15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celtheat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pcauction@furnituremakers.org.uk" TargetMode="External"/><Relationship Id="rId5" Type="http://schemas.openxmlformats.org/officeDocument/2006/relationships/hyperlink" Target="http://www.frederickparkercollection.org.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337</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Blake</dc:creator>
  <cp:keywords/>
  <dc:description/>
  <cp:lastModifiedBy>Steve Blake</cp:lastModifiedBy>
  <cp:revision>4</cp:revision>
  <dcterms:created xsi:type="dcterms:W3CDTF">2026-06-04T11:52:00Z</dcterms:created>
  <dcterms:modified xsi:type="dcterms:W3CDTF">2026-06-11T07:03:00Z</dcterms:modified>
</cp:coreProperties>
</file>